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5E248" w14:textId="77777777" w:rsidR="00353CBA" w:rsidRPr="00561D30" w:rsidRDefault="00BA3EF4">
      <w:pPr>
        <w:rPr>
          <w:sz w:val="24"/>
          <w:szCs w:val="24"/>
        </w:rPr>
      </w:pPr>
      <w:r w:rsidRPr="00561D30">
        <w:rPr>
          <w:b/>
          <w:sz w:val="24"/>
          <w:szCs w:val="24"/>
        </w:rPr>
        <w:t xml:space="preserve">Erklärung aus dem Wissenschaftlichen Beirat von </w:t>
      </w:r>
      <w:proofErr w:type="spellStart"/>
      <w:r w:rsidRPr="00561D30">
        <w:rPr>
          <w:b/>
          <w:sz w:val="24"/>
          <w:szCs w:val="24"/>
        </w:rPr>
        <w:t>Attac</w:t>
      </w:r>
      <w:proofErr w:type="spellEnd"/>
    </w:p>
    <w:p w14:paraId="5A0CEE87" w14:textId="77777777" w:rsidR="00ED5B76" w:rsidRPr="00561D30" w:rsidRDefault="00BA3EF4">
      <w:pPr>
        <w:rPr>
          <w:sz w:val="24"/>
          <w:szCs w:val="24"/>
        </w:rPr>
      </w:pPr>
      <w:r w:rsidRPr="00561D30">
        <w:rPr>
          <w:sz w:val="24"/>
          <w:szCs w:val="24"/>
        </w:rPr>
        <w:t xml:space="preserve">Israels militärische Aktionen im Gaza-Streifen sind unverhältnismäßig und richten sich – nach den vorliegenden Nachrichten </w:t>
      </w:r>
      <w:r w:rsidR="00A825C0" w:rsidRPr="00561D30">
        <w:rPr>
          <w:sz w:val="24"/>
          <w:szCs w:val="24"/>
        </w:rPr>
        <w:t xml:space="preserve">der UNO </w:t>
      </w:r>
      <w:r w:rsidRPr="00561D30">
        <w:rPr>
          <w:sz w:val="24"/>
          <w:szCs w:val="24"/>
        </w:rPr>
        <w:t xml:space="preserve">– nicht nur gegen militärische Ziele, sondern </w:t>
      </w:r>
      <w:r w:rsidR="00A825C0" w:rsidRPr="00561D30">
        <w:rPr>
          <w:sz w:val="24"/>
          <w:szCs w:val="24"/>
        </w:rPr>
        <w:t xml:space="preserve">vor allem </w:t>
      </w:r>
      <w:r w:rsidRPr="00561D30">
        <w:rPr>
          <w:sz w:val="24"/>
          <w:szCs w:val="24"/>
        </w:rPr>
        <w:t xml:space="preserve">gegen die Menschen im Gaza-Streifen. Das hat in aller Welt Empörung hervorgerufen und zu Solidarität mit den Palästinensern veranlasst. </w:t>
      </w:r>
    </w:p>
    <w:p w14:paraId="13369F0E" w14:textId="0D7F78FA" w:rsidR="00353CBA" w:rsidRPr="00561D30" w:rsidRDefault="00BA3EF4">
      <w:pPr>
        <w:rPr>
          <w:sz w:val="24"/>
          <w:szCs w:val="24"/>
        </w:rPr>
      </w:pPr>
      <w:r w:rsidRPr="00561D30">
        <w:rPr>
          <w:sz w:val="24"/>
          <w:szCs w:val="24"/>
        </w:rPr>
        <w:t>Die jahrelange Blockade des Gazastreifens hat im Krieg von Juli/ August 2014 eine brutale Steigerung erfahren. Sie ist zur geplanten Zerstörung der palästinensischen Gesellschaft ausgeweitet worden.</w:t>
      </w:r>
      <w:r w:rsidR="00C6769C">
        <w:rPr>
          <w:sz w:val="24"/>
          <w:szCs w:val="24"/>
        </w:rPr>
        <w:t xml:space="preserve"> Eine Armee, die zielgenau </w:t>
      </w:r>
      <w:r w:rsidRPr="00561D30">
        <w:rPr>
          <w:sz w:val="24"/>
          <w:szCs w:val="24"/>
        </w:rPr>
        <w:t>anfliegende Hamas-Rakete</w:t>
      </w:r>
      <w:r w:rsidR="00C6769C">
        <w:rPr>
          <w:sz w:val="24"/>
          <w:szCs w:val="24"/>
        </w:rPr>
        <w:t>n</w:t>
      </w:r>
      <w:r w:rsidRPr="00561D30">
        <w:rPr>
          <w:sz w:val="24"/>
          <w:szCs w:val="24"/>
        </w:rPr>
        <w:t xml:space="preserve"> abschießen kann („Iron Dome“), trifft mit ihren Granaten auch zielgenau, also absichtsvoll Schulen, Flüchtlingsunterkünfte, Krankenhäuser, Verwaltungseinrichtungen,</w:t>
      </w:r>
      <w:r w:rsidR="007323A1" w:rsidRPr="00561D30">
        <w:rPr>
          <w:sz w:val="24"/>
          <w:szCs w:val="24"/>
        </w:rPr>
        <w:t xml:space="preserve"> das einzige Kraftwerk, das die Menschen mit Energie versorgt, die Anlagen zur Wasseraufbereitung und Abwasserentsorgung. D</w:t>
      </w:r>
      <w:r w:rsidRPr="00561D30">
        <w:rPr>
          <w:sz w:val="24"/>
          <w:szCs w:val="24"/>
        </w:rPr>
        <w:t>ie Infrastruktur einer Gesellschaft</w:t>
      </w:r>
      <w:r w:rsidR="00C6769C">
        <w:rPr>
          <w:sz w:val="24"/>
          <w:szCs w:val="24"/>
        </w:rPr>
        <w:t>,</w:t>
      </w:r>
      <w:r w:rsidR="00C6769C" w:rsidRPr="00561D30">
        <w:rPr>
          <w:sz w:val="24"/>
          <w:szCs w:val="24"/>
        </w:rPr>
        <w:t xml:space="preserve"> ohne die deren Existenz nicht möglich is</w:t>
      </w:r>
      <w:r w:rsidR="00C6769C">
        <w:rPr>
          <w:sz w:val="24"/>
          <w:szCs w:val="24"/>
        </w:rPr>
        <w:t>t,</w:t>
      </w:r>
      <w:r w:rsidR="007323A1" w:rsidRPr="00561D30">
        <w:rPr>
          <w:sz w:val="24"/>
          <w:szCs w:val="24"/>
        </w:rPr>
        <w:t xml:space="preserve"> wird in Schutt und Asche gebombt</w:t>
      </w:r>
      <w:r w:rsidRPr="00561D30">
        <w:rPr>
          <w:sz w:val="24"/>
          <w:szCs w:val="24"/>
        </w:rPr>
        <w:t>.</w:t>
      </w:r>
      <w:r w:rsidR="00A825C0" w:rsidRPr="00561D30">
        <w:rPr>
          <w:sz w:val="24"/>
          <w:szCs w:val="24"/>
        </w:rPr>
        <w:t xml:space="preserve"> Das sind schwere Verbrechen gegen das humanitäre Völkerrecht.</w:t>
      </w:r>
    </w:p>
    <w:p w14:paraId="318086B9" w14:textId="2A46220A" w:rsidR="00353CBA" w:rsidRPr="00561D30" w:rsidRDefault="00BA3EF4">
      <w:pPr>
        <w:rPr>
          <w:sz w:val="24"/>
          <w:szCs w:val="24"/>
        </w:rPr>
      </w:pPr>
      <w:r w:rsidRPr="00561D30">
        <w:rPr>
          <w:sz w:val="24"/>
          <w:szCs w:val="24"/>
        </w:rPr>
        <w:t>Momentan (am 4. August, dem 100. Jahrestag des Ausbruchs des Ersten Weltkriegs) trauern wir um die fast 2000 Toten</w:t>
      </w:r>
      <w:r w:rsidR="00A825C0" w:rsidRPr="00561D30">
        <w:rPr>
          <w:sz w:val="24"/>
          <w:szCs w:val="24"/>
        </w:rPr>
        <w:t xml:space="preserve"> und über 6000 Verletzte</w:t>
      </w:r>
      <w:r w:rsidR="007323A1" w:rsidRPr="00561D30">
        <w:rPr>
          <w:sz w:val="24"/>
          <w:szCs w:val="24"/>
        </w:rPr>
        <w:t>n, die</w:t>
      </w:r>
      <w:r w:rsidR="006E5019" w:rsidRPr="00561D30">
        <w:rPr>
          <w:sz w:val="24"/>
          <w:szCs w:val="24"/>
        </w:rPr>
        <w:t xml:space="preserve"> Opfer</w:t>
      </w:r>
      <w:r w:rsidRPr="00561D30">
        <w:rPr>
          <w:sz w:val="24"/>
          <w:szCs w:val="24"/>
        </w:rPr>
        <w:t xml:space="preserve"> der Militäroffensive zu Lande, aus der Luft</w:t>
      </w:r>
      <w:r w:rsidR="007323A1" w:rsidRPr="00561D30">
        <w:rPr>
          <w:sz w:val="24"/>
          <w:szCs w:val="24"/>
        </w:rPr>
        <w:t xml:space="preserve"> und vom Urlaubs-Mittelmeer her</w:t>
      </w:r>
      <w:r w:rsidRPr="00561D30">
        <w:rPr>
          <w:sz w:val="24"/>
          <w:szCs w:val="24"/>
        </w:rPr>
        <w:t xml:space="preserve"> </w:t>
      </w:r>
      <w:r w:rsidR="00D32030" w:rsidRPr="00561D30">
        <w:rPr>
          <w:sz w:val="24"/>
          <w:szCs w:val="24"/>
        </w:rPr>
        <w:t>ge</w:t>
      </w:r>
      <w:r w:rsidRPr="00561D30">
        <w:rPr>
          <w:sz w:val="24"/>
          <w:szCs w:val="24"/>
        </w:rPr>
        <w:t>worden sind.</w:t>
      </w:r>
      <w:r w:rsidR="00C6769C">
        <w:rPr>
          <w:sz w:val="24"/>
          <w:szCs w:val="24"/>
        </w:rPr>
        <w:t xml:space="preserve"> Das sind vor allem palästinensische Opfer</w:t>
      </w:r>
      <w:r w:rsidR="005A6B1B">
        <w:rPr>
          <w:sz w:val="24"/>
          <w:szCs w:val="24"/>
        </w:rPr>
        <w:t>.</w:t>
      </w:r>
      <w:r w:rsidRPr="00561D30">
        <w:rPr>
          <w:sz w:val="24"/>
          <w:szCs w:val="24"/>
        </w:rPr>
        <w:t xml:space="preserve"> Aber</w:t>
      </w:r>
      <w:r w:rsidR="007323A1" w:rsidRPr="00561D30">
        <w:rPr>
          <w:sz w:val="24"/>
          <w:szCs w:val="24"/>
        </w:rPr>
        <w:t xml:space="preserve"> auch</w:t>
      </w:r>
      <w:r w:rsidRPr="00561D30">
        <w:rPr>
          <w:sz w:val="24"/>
          <w:szCs w:val="24"/>
        </w:rPr>
        <w:t xml:space="preserve"> die Traumata der Überlebenden und die zerstörten gesellschaftlichen Einrichtungen tragen Konsequenzen – wie es in der Bibel heißt – „bis ins vierte Glied“, und zwar nicht nur </w:t>
      </w:r>
      <w:r w:rsidR="00ED5B76" w:rsidRPr="00561D30">
        <w:rPr>
          <w:sz w:val="24"/>
          <w:szCs w:val="24"/>
        </w:rPr>
        <w:t>auf</w:t>
      </w:r>
      <w:r w:rsidRPr="00561D30">
        <w:rPr>
          <w:sz w:val="24"/>
          <w:szCs w:val="24"/>
        </w:rPr>
        <w:t xml:space="preserve"> Palästinens</w:t>
      </w:r>
      <w:r w:rsidR="00ED5B76" w:rsidRPr="00561D30">
        <w:rPr>
          <w:sz w:val="24"/>
          <w:szCs w:val="24"/>
        </w:rPr>
        <w:t>ischer Seite</w:t>
      </w:r>
      <w:r w:rsidRPr="00561D30">
        <w:rPr>
          <w:sz w:val="24"/>
          <w:szCs w:val="24"/>
        </w:rPr>
        <w:t>, sondern auch für die Israelis.</w:t>
      </w:r>
    </w:p>
    <w:p w14:paraId="2ABD283F" w14:textId="7DC250D5" w:rsidR="00353CBA" w:rsidRPr="00561D30" w:rsidRDefault="007323A1">
      <w:pPr>
        <w:rPr>
          <w:sz w:val="24"/>
          <w:szCs w:val="24"/>
        </w:rPr>
      </w:pPr>
      <w:r w:rsidRPr="00561D30">
        <w:rPr>
          <w:sz w:val="24"/>
          <w:szCs w:val="24"/>
        </w:rPr>
        <w:t xml:space="preserve">Die Regierenden in </w:t>
      </w:r>
      <w:r w:rsidR="00BA3EF4" w:rsidRPr="00561D30">
        <w:rPr>
          <w:sz w:val="24"/>
          <w:szCs w:val="24"/>
        </w:rPr>
        <w:t xml:space="preserve">Israel </w:t>
      </w:r>
      <w:r w:rsidRPr="00561D30">
        <w:rPr>
          <w:sz w:val="24"/>
          <w:szCs w:val="24"/>
        </w:rPr>
        <w:t>sind</w:t>
      </w:r>
      <w:r w:rsidR="00BA3EF4" w:rsidRPr="00561D30">
        <w:rPr>
          <w:sz w:val="24"/>
          <w:szCs w:val="24"/>
        </w:rPr>
        <w:t xml:space="preserve"> dabei, </w:t>
      </w:r>
      <w:r w:rsidR="00561D30">
        <w:rPr>
          <w:sz w:val="24"/>
          <w:szCs w:val="24"/>
        </w:rPr>
        <w:t xml:space="preserve">nicht nur den Gaza-Streifen, sondern auch </w:t>
      </w:r>
      <w:r w:rsidRPr="00561D30">
        <w:rPr>
          <w:sz w:val="24"/>
          <w:szCs w:val="24"/>
        </w:rPr>
        <w:t>die</w:t>
      </w:r>
      <w:r w:rsidR="00BA3EF4" w:rsidRPr="00561D30">
        <w:rPr>
          <w:sz w:val="24"/>
          <w:szCs w:val="24"/>
        </w:rPr>
        <w:t xml:space="preserve"> Zukunft </w:t>
      </w:r>
      <w:r w:rsidR="00561D30">
        <w:rPr>
          <w:sz w:val="24"/>
          <w:szCs w:val="24"/>
        </w:rPr>
        <w:t>ihres eignen</w:t>
      </w:r>
      <w:r w:rsidR="005A6B1B">
        <w:rPr>
          <w:sz w:val="24"/>
          <w:szCs w:val="24"/>
        </w:rPr>
        <w:t xml:space="preserve"> Landes</w:t>
      </w:r>
      <w:r w:rsidRPr="00561D30">
        <w:rPr>
          <w:sz w:val="24"/>
          <w:szCs w:val="24"/>
        </w:rPr>
        <w:t xml:space="preserve"> </w:t>
      </w:r>
      <w:r w:rsidR="00BA3EF4" w:rsidRPr="00561D30">
        <w:rPr>
          <w:sz w:val="24"/>
          <w:szCs w:val="24"/>
        </w:rPr>
        <w:t xml:space="preserve">zu zerstören. Wie soll das Zusammenleben </w:t>
      </w:r>
      <w:r w:rsidR="00305879">
        <w:rPr>
          <w:sz w:val="24"/>
          <w:szCs w:val="24"/>
        </w:rPr>
        <w:t>vo</w:t>
      </w:r>
      <w:r w:rsidR="00BA3EF4" w:rsidRPr="00561D30">
        <w:rPr>
          <w:sz w:val="24"/>
          <w:szCs w:val="24"/>
        </w:rPr>
        <w:t>n Palästinensern</w:t>
      </w:r>
      <w:r w:rsidR="00305879">
        <w:rPr>
          <w:sz w:val="24"/>
          <w:szCs w:val="24"/>
        </w:rPr>
        <w:t xml:space="preserve"> und Israelis</w:t>
      </w:r>
      <w:r w:rsidR="00BA3EF4" w:rsidRPr="00561D30">
        <w:rPr>
          <w:sz w:val="24"/>
          <w:szCs w:val="24"/>
        </w:rPr>
        <w:t xml:space="preserve"> möglich sein? Welche Angebote für eine Friedensordnung ist Israel bereit zu machen? Wie wird das Zusammenl</w:t>
      </w:r>
      <w:r w:rsidR="00561D30">
        <w:rPr>
          <w:sz w:val="24"/>
          <w:szCs w:val="24"/>
        </w:rPr>
        <w:t>e</w:t>
      </w:r>
      <w:r w:rsidR="00BA3EF4" w:rsidRPr="00561D30">
        <w:rPr>
          <w:sz w:val="24"/>
          <w:szCs w:val="24"/>
        </w:rPr>
        <w:t xml:space="preserve">ben mit den anderen Nationen des Nahen </w:t>
      </w:r>
      <w:r w:rsidR="00305879">
        <w:rPr>
          <w:sz w:val="24"/>
          <w:szCs w:val="24"/>
        </w:rPr>
        <w:t>und Mittleren Ostens geregelt</w:t>
      </w:r>
      <w:r w:rsidR="00BA3EF4" w:rsidRPr="00561D30">
        <w:rPr>
          <w:sz w:val="24"/>
          <w:szCs w:val="24"/>
        </w:rPr>
        <w:t xml:space="preserve"> sein? </w:t>
      </w:r>
      <w:r w:rsidR="00ED5B76" w:rsidRPr="00561D30">
        <w:rPr>
          <w:sz w:val="24"/>
          <w:szCs w:val="24"/>
        </w:rPr>
        <w:t>Die israelische Regierung trägt eine große Verantwortung, auch weil sie mehr und bessere Optionen als die Palästinenser hat.</w:t>
      </w:r>
    </w:p>
    <w:p w14:paraId="22A3FF41" w14:textId="407028A4" w:rsidR="00305879" w:rsidRDefault="00BA3EF4">
      <w:pPr>
        <w:rPr>
          <w:sz w:val="24"/>
          <w:szCs w:val="24"/>
        </w:rPr>
      </w:pPr>
      <w:r w:rsidRPr="00561D30">
        <w:rPr>
          <w:sz w:val="24"/>
          <w:szCs w:val="24"/>
        </w:rPr>
        <w:t xml:space="preserve">Wir dürfen als dem Frieden verpflichtete soziale Bewegung die zerstörerischen und selbstzerstörerischen Kräfte nicht überhand nehmen lassen. </w:t>
      </w:r>
      <w:r w:rsidR="00572993">
        <w:rPr>
          <w:sz w:val="24"/>
          <w:szCs w:val="24"/>
        </w:rPr>
        <w:t>Darin sind wir uns mit den Friedensbewegungen in Israel und in Palästina einig. Nur gemeinsam können wir uns, auch wenn  die Bedingungen unserer politischen Arbeit höchst unterschiedlich sind,</w:t>
      </w:r>
      <w:r w:rsidR="007323A1" w:rsidRPr="00561D30">
        <w:rPr>
          <w:sz w:val="24"/>
          <w:szCs w:val="24"/>
        </w:rPr>
        <w:t xml:space="preserve"> </w:t>
      </w:r>
      <w:r w:rsidR="00ED5B76" w:rsidRPr="00561D30">
        <w:rPr>
          <w:sz w:val="24"/>
          <w:szCs w:val="24"/>
        </w:rPr>
        <w:t xml:space="preserve">der Zerstörung </w:t>
      </w:r>
      <w:r w:rsidR="007323A1" w:rsidRPr="00561D30">
        <w:rPr>
          <w:sz w:val="24"/>
          <w:szCs w:val="24"/>
        </w:rPr>
        <w:t>in den Weg stellen, zumal die</w:t>
      </w:r>
      <w:r w:rsidRPr="00561D30">
        <w:rPr>
          <w:sz w:val="24"/>
          <w:szCs w:val="24"/>
        </w:rPr>
        <w:t xml:space="preserve"> USA </w:t>
      </w:r>
      <w:r w:rsidR="006E5019" w:rsidRPr="00561D30">
        <w:rPr>
          <w:sz w:val="24"/>
          <w:szCs w:val="24"/>
        </w:rPr>
        <w:t xml:space="preserve">und die Staaten der EU </w:t>
      </w:r>
      <w:r w:rsidR="008B097B" w:rsidRPr="00561D30">
        <w:rPr>
          <w:sz w:val="24"/>
          <w:szCs w:val="24"/>
        </w:rPr>
        <w:t>kläglich versagen</w:t>
      </w:r>
      <w:r w:rsidR="00C61636" w:rsidRPr="00561D30">
        <w:rPr>
          <w:sz w:val="24"/>
          <w:szCs w:val="24"/>
        </w:rPr>
        <w:t>.</w:t>
      </w:r>
      <w:r w:rsidRPr="00561D30">
        <w:rPr>
          <w:sz w:val="24"/>
          <w:szCs w:val="24"/>
        </w:rPr>
        <w:t xml:space="preserve"> </w:t>
      </w:r>
      <w:r w:rsidR="00B10D31" w:rsidRPr="00561D30">
        <w:rPr>
          <w:sz w:val="24"/>
          <w:szCs w:val="24"/>
        </w:rPr>
        <w:t xml:space="preserve">Die US-Regierung lässt </w:t>
      </w:r>
      <w:r w:rsidRPr="00561D30">
        <w:rPr>
          <w:sz w:val="24"/>
          <w:szCs w:val="24"/>
        </w:rPr>
        <w:t>sich von Israels rechten, militaristischen Politikern vorführen</w:t>
      </w:r>
      <w:r w:rsidR="00B10D31" w:rsidRPr="00561D30">
        <w:rPr>
          <w:sz w:val="24"/>
          <w:szCs w:val="24"/>
        </w:rPr>
        <w:t xml:space="preserve">, so dass schon spöttisch bemerkt wird, die USA würden </w:t>
      </w:r>
      <w:r w:rsidR="005A6B1B">
        <w:rPr>
          <w:sz w:val="24"/>
          <w:szCs w:val="24"/>
        </w:rPr>
        <w:t>sich in die</w:t>
      </w:r>
      <w:r w:rsidR="00B10D31" w:rsidRPr="00561D30">
        <w:rPr>
          <w:sz w:val="24"/>
          <w:szCs w:val="24"/>
        </w:rPr>
        <w:t xml:space="preserve"> Hand</w:t>
      </w:r>
      <w:r w:rsidR="00561D30">
        <w:rPr>
          <w:sz w:val="24"/>
          <w:szCs w:val="24"/>
        </w:rPr>
        <w:t xml:space="preserve"> </w:t>
      </w:r>
      <w:r w:rsidR="005A6B1B">
        <w:rPr>
          <w:sz w:val="24"/>
          <w:szCs w:val="24"/>
        </w:rPr>
        <w:t>beißen lassen</w:t>
      </w:r>
      <w:r w:rsidR="00B10D31" w:rsidRPr="00561D30">
        <w:rPr>
          <w:sz w:val="24"/>
          <w:szCs w:val="24"/>
        </w:rPr>
        <w:t xml:space="preserve">, die da </w:t>
      </w:r>
      <w:r w:rsidR="00305879">
        <w:rPr>
          <w:sz w:val="24"/>
          <w:szCs w:val="24"/>
        </w:rPr>
        <w:t xml:space="preserve">Israel </w:t>
      </w:r>
      <w:r w:rsidR="00305879" w:rsidRPr="00561D30">
        <w:rPr>
          <w:sz w:val="24"/>
          <w:szCs w:val="24"/>
        </w:rPr>
        <w:t>füttert</w:t>
      </w:r>
      <w:r w:rsidR="00305879">
        <w:rPr>
          <w:sz w:val="24"/>
          <w:szCs w:val="24"/>
        </w:rPr>
        <w:t xml:space="preserve">: </w:t>
      </w:r>
      <w:r w:rsidR="00561D30">
        <w:rPr>
          <w:sz w:val="24"/>
          <w:szCs w:val="24"/>
        </w:rPr>
        <w:t>mit hohen Geldleistungen, militärischem Nachschub und Technologietransfer</w:t>
      </w:r>
      <w:r w:rsidR="005A6B1B">
        <w:rPr>
          <w:sz w:val="24"/>
          <w:szCs w:val="24"/>
        </w:rPr>
        <w:t>, ohne den Iron Dome gar nicht eingesetzt  werden könnte</w:t>
      </w:r>
      <w:r w:rsidR="00B10D31" w:rsidRPr="00561D30">
        <w:rPr>
          <w:sz w:val="24"/>
          <w:szCs w:val="24"/>
        </w:rPr>
        <w:t xml:space="preserve">. </w:t>
      </w:r>
    </w:p>
    <w:p w14:paraId="35BDC5D7" w14:textId="08842E78" w:rsidR="00353CBA" w:rsidRPr="00561D30" w:rsidRDefault="00B10D31">
      <w:pPr>
        <w:rPr>
          <w:sz w:val="24"/>
          <w:szCs w:val="24"/>
        </w:rPr>
      </w:pPr>
      <w:r w:rsidRPr="00561D30">
        <w:rPr>
          <w:sz w:val="24"/>
          <w:szCs w:val="24"/>
        </w:rPr>
        <w:t>D</w:t>
      </w:r>
      <w:r w:rsidR="00BA3EF4" w:rsidRPr="00561D30">
        <w:rPr>
          <w:sz w:val="24"/>
          <w:szCs w:val="24"/>
        </w:rPr>
        <w:t xml:space="preserve">ie UNO </w:t>
      </w:r>
      <w:r w:rsidRPr="00561D30">
        <w:rPr>
          <w:sz w:val="24"/>
          <w:szCs w:val="24"/>
        </w:rPr>
        <w:t>wird</w:t>
      </w:r>
      <w:r w:rsidR="00BA3EF4" w:rsidRPr="00561D30">
        <w:rPr>
          <w:sz w:val="24"/>
          <w:szCs w:val="24"/>
        </w:rPr>
        <w:t xml:space="preserve"> seit Jahrzehnten </w:t>
      </w:r>
      <w:r w:rsidR="006E5019" w:rsidRPr="00561D30">
        <w:rPr>
          <w:sz w:val="24"/>
          <w:szCs w:val="24"/>
        </w:rPr>
        <w:t>blockiert</w:t>
      </w:r>
      <w:r w:rsidRPr="00561D30">
        <w:rPr>
          <w:sz w:val="24"/>
          <w:szCs w:val="24"/>
        </w:rPr>
        <w:t>, wenn es darum geht</w:t>
      </w:r>
      <w:r w:rsidR="00BA3EF4" w:rsidRPr="00561D30">
        <w:rPr>
          <w:sz w:val="24"/>
          <w:szCs w:val="24"/>
        </w:rPr>
        <w:t xml:space="preserve">, beschlossene Sanktionen gegen Israel durchzusetzen. </w:t>
      </w:r>
      <w:r w:rsidR="00EC29A8">
        <w:rPr>
          <w:sz w:val="24"/>
          <w:szCs w:val="24"/>
        </w:rPr>
        <w:t>G</w:t>
      </w:r>
      <w:r w:rsidR="00BA3EF4" w:rsidRPr="00561D30">
        <w:rPr>
          <w:sz w:val="24"/>
          <w:szCs w:val="24"/>
        </w:rPr>
        <w:t xml:space="preserve">enau </w:t>
      </w:r>
      <w:r w:rsidR="00EC29A8">
        <w:rPr>
          <w:sz w:val="24"/>
          <w:szCs w:val="24"/>
        </w:rPr>
        <w:t xml:space="preserve">dies </w:t>
      </w:r>
      <w:r w:rsidR="00BA3EF4" w:rsidRPr="00561D30">
        <w:rPr>
          <w:sz w:val="24"/>
          <w:szCs w:val="24"/>
        </w:rPr>
        <w:t xml:space="preserve">muss aber geschehen, um eine weitere Eskalation </w:t>
      </w:r>
      <w:r w:rsidR="005A6B1B">
        <w:rPr>
          <w:sz w:val="24"/>
          <w:szCs w:val="24"/>
        </w:rPr>
        <w:t>des asymmetrischen Krieges</w:t>
      </w:r>
      <w:r w:rsidR="00BA3EF4" w:rsidRPr="00561D30">
        <w:rPr>
          <w:sz w:val="24"/>
          <w:szCs w:val="24"/>
        </w:rPr>
        <w:t xml:space="preserve"> zu verhindern. Israel muss die Blockade des Gaza-Streifens </w:t>
      </w:r>
      <w:r w:rsidR="006E5019" w:rsidRPr="00561D30">
        <w:rPr>
          <w:sz w:val="24"/>
          <w:szCs w:val="24"/>
        </w:rPr>
        <w:t xml:space="preserve">vollständig </w:t>
      </w:r>
      <w:r w:rsidR="00BA3EF4" w:rsidRPr="00561D30">
        <w:rPr>
          <w:sz w:val="24"/>
          <w:szCs w:val="24"/>
        </w:rPr>
        <w:t>aufgeben</w:t>
      </w:r>
      <w:r w:rsidR="006E5019" w:rsidRPr="00561D30">
        <w:rPr>
          <w:sz w:val="24"/>
          <w:szCs w:val="24"/>
        </w:rPr>
        <w:t xml:space="preserve"> und alle Grenzübergänge für Menschen, Güter und Waren öffnen</w:t>
      </w:r>
      <w:r w:rsidR="008B097B" w:rsidRPr="00561D30">
        <w:rPr>
          <w:sz w:val="24"/>
          <w:szCs w:val="24"/>
        </w:rPr>
        <w:t>. D</w:t>
      </w:r>
      <w:r w:rsidR="00BA3EF4" w:rsidRPr="00561D30">
        <w:rPr>
          <w:sz w:val="24"/>
          <w:szCs w:val="24"/>
        </w:rPr>
        <w:t xml:space="preserve">ann wird die </w:t>
      </w:r>
      <w:r w:rsidRPr="00561D30">
        <w:rPr>
          <w:sz w:val="24"/>
          <w:szCs w:val="24"/>
        </w:rPr>
        <w:t>Sinnlosigkeit, Tunnels zu bauen</w:t>
      </w:r>
      <w:r w:rsidR="008B097B" w:rsidRPr="00561D30">
        <w:rPr>
          <w:sz w:val="24"/>
          <w:szCs w:val="24"/>
        </w:rPr>
        <w:t>,</w:t>
      </w:r>
      <w:r w:rsidR="00BA3EF4" w:rsidRPr="00561D30">
        <w:rPr>
          <w:sz w:val="24"/>
          <w:szCs w:val="24"/>
        </w:rPr>
        <w:t xml:space="preserve"> Raketen „</w:t>
      </w:r>
      <w:proofErr w:type="spellStart"/>
      <w:r w:rsidR="00BA3EF4" w:rsidRPr="00561D30">
        <w:rPr>
          <w:sz w:val="24"/>
          <w:szCs w:val="24"/>
        </w:rPr>
        <w:t>home</w:t>
      </w:r>
      <w:proofErr w:type="spellEnd"/>
      <w:r w:rsidR="00BA3EF4" w:rsidRPr="00561D30">
        <w:rPr>
          <w:sz w:val="24"/>
          <w:szCs w:val="24"/>
        </w:rPr>
        <w:t xml:space="preserve"> </w:t>
      </w:r>
      <w:proofErr w:type="spellStart"/>
      <w:r w:rsidR="00BA3EF4" w:rsidRPr="00561D30">
        <w:rPr>
          <w:sz w:val="24"/>
          <w:szCs w:val="24"/>
        </w:rPr>
        <w:t>made</w:t>
      </w:r>
      <w:proofErr w:type="spellEnd"/>
      <w:r w:rsidR="00BA3EF4" w:rsidRPr="00561D30">
        <w:rPr>
          <w:sz w:val="24"/>
          <w:szCs w:val="24"/>
        </w:rPr>
        <w:t>“ zu produzieren</w:t>
      </w:r>
      <w:r w:rsidR="008B097B" w:rsidRPr="00561D30">
        <w:rPr>
          <w:sz w:val="24"/>
          <w:szCs w:val="24"/>
        </w:rPr>
        <w:t xml:space="preserve"> und sie völkerrechtswidrig auch gegen Zivilisten zu schießen</w:t>
      </w:r>
      <w:r w:rsidR="00BA3EF4" w:rsidRPr="00561D30">
        <w:rPr>
          <w:sz w:val="24"/>
          <w:szCs w:val="24"/>
        </w:rPr>
        <w:t>, offenbar. Die Mauer gegen die Palästinenser, um die völkerrechtlich illegalen Siedlungen zu schützen, muss fallen</w:t>
      </w:r>
      <w:r w:rsidR="006E5019" w:rsidRPr="00561D30">
        <w:rPr>
          <w:sz w:val="24"/>
          <w:szCs w:val="24"/>
        </w:rPr>
        <w:t xml:space="preserve">, und Israel </w:t>
      </w:r>
      <w:r w:rsidR="006E5019" w:rsidRPr="00561D30">
        <w:rPr>
          <w:sz w:val="24"/>
          <w:szCs w:val="24"/>
        </w:rPr>
        <w:lastRenderedPageBreak/>
        <w:t>muss die Grenzen von 1967 als seine Staatsgrenzen akzeptieren</w:t>
      </w:r>
      <w:r w:rsidR="00BA3EF4" w:rsidRPr="00561D30">
        <w:rPr>
          <w:sz w:val="24"/>
          <w:szCs w:val="24"/>
        </w:rPr>
        <w:t>. Umgekehrt muss die Hamas als palästinensi</w:t>
      </w:r>
      <w:r w:rsidR="00BC4827" w:rsidRPr="00561D30">
        <w:rPr>
          <w:sz w:val="24"/>
          <w:szCs w:val="24"/>
        </w:rPr>
        <w:t>s</w:t>
      </w:r>
      <w:r w:rsidR="00BA3EF4" w:rsidRPr="00561D30">
        <w:rPr>
          <w:sz w:val="24"/>
          <w:szCs w:val="24"/>
        </w:rPr>
        <w:t xml:space="preserve">che Vertretung im Gaza-Streifen das Existenzrecht Israels </w:t>
      </w:r>
      <w:r w:rsidR="006E5019" w:rsidRPr="00561D30">
        <w:rPr>
          <w:sz w:val="24"/>
          <w:szCs w:val="24"/>
        </w:rPr>
        <w:t xml:space="preserve">in diesen Grenzen </w:t>
      </w:r>
      <w:r w:rsidR="00BA3EF4" w:rsidRPr="00561D30">
        <w:rPr>
          <w:sz w:val="24"/>
          <w:szCs w:val="24"/>
        </w:rPr>
        <w:t>anerkennen und bereit sein, auf Gewalt als Mittel der Politik gegenüber Israel zu verzichten.</w:t>
      </w:r>
    </w:p>
    <w:p w14:paraId="4C5B917C" w14:textId="4E74CEEE" w:rsidR="00353CBA" w:rsidRPr="00FE41BF" w:rsidRDefault="00EC29A8">
      <w:pPr>
        <w:rPr>
          <w:sz w:val="24"/>
          <w:szCs w:val="24"/>
        </w:rPr>
      </w:pPr>
      <w:r>
        <w:rPr>
          <w:sz w:val="24"/>
          <w:szCs w:val="24"/>
        </w:rPr>
        <w:t>Israel muss</w:t>
      </w:r>
      <w:r w:rsidR="00BA3EF4" w:rsidRPr="00561D30">
        <w:rPr>
          <w:sz w:val="24"/>
          <w:szCs w:val="24"/>
        </w:rPr>
        <w:t xml:space="preserve"> endlich ernsthafte Verhandlungen mit den Palästinensern, mit </w:t>
      </w:r>
      <w:r w:rsidR="006E5019" w:rsidRPr="00561D30">
        <w:rPr>
          <w:sz w:val="24"/>
          <w:szCs w:val="24"/>
        </w:rPr>
        <w:t xml:space="preserve">der kürzlich gebildeten Einheitsregierung von </w:t>
      </w:r>
      <w:r w:rsidR="00BA3EF4" w:rsidRPr="00561D30">
        <w:rPr>
          <w:sz w:val="24"/>
          <w:szCs w:val="24"/>
        </w:rPr>
        <w:t xml:space="preserve">Fatah </w:t>
      </w:r>
      <w:r w:rsidR="006E5019" w:rsidRPr="00561D30">
        <w:rPr>
          <w:sz w:val="24"/>
          <w:szCs w:val="24"/>
        </w:rPr>
        <w:t xml:space="preserve">und </w:t>
      </w:r>
      <w:r w:rsidR="00BA3EF4" w:rsidRPr="00561D30">
        <w:rPr>
          <w:sz w:val="24"/>
          <w:szCs w:val="24"/>
        </w:rPr>
        <w:t>Hamas, aufnehmen und zwar unter internationaler Vermittlung</w:t>
      </w:r>
      <w:r w:rsidR="00B10D31" w:rsidRPr="00561D30">
        <w:rPr>
          <w:sz w:val="24"/>
          <w:szCs w:val="24"/>
        </w:rPr>
        <w:t>. D</w:t>
      </w:r>
      <w:r w:rsidR="006E5019" w:rsidRPr="00561D30">
        <w:rPr>
          <w:sz w:val="24"/>
          <w:szCs w:val="24"/>
        </w:rPr>
        <w:t xml:space="preserve">ie Gründung eines unabhängigen palästinensischen Staates </w:t>
      </w:r>
      <w:r w:rsidR="00B10D31" w:rsidRPr="00561D30">
        <w:rPr>
          <w:sz w:val="24"/>
          <w:szCs w:val="24"/>
        </w:rPr>
        <w:t>muss</w:t>
      </w:r>
      <w:r w:rsidR="006E5019" w:rsidRPr="00561D30">
        <w:rPr>
          <w:sz w:val="24"/>
          <w:szCs w:val="24"/>
        </w:rPr>
        <w:t xml:space="preserve"> ermöglich</w:t>
      </w:r>
      <w:r w:rsidR="00B10D31" w:rsidRPr="00561D30">
        <w:rPr>
          <w:sz w:val="24"/>
          <w:szCs w:val="24"/>
        </w:rPr>
        <w:t>t werd</w:t>
      </w:r>
      <w:r w:rsidR="006E5019" w:rsidRPr="00561D30">
        <w:rPr>
          <w:sz w:val="24"/>
          <w:szCs w:val="24"/>
        </w:rPr>
        <w:t xml:space="preserve">en, das von der UNO geforderte Rückkehrrecht der Flüchtlinge </w:t>
      </w:r>
      <w:r w:rsidR="00561D30" w:rsidRPr="00561D30">
        <w:rPr>
          <w:sz w:val="24"/>
          <w:szCs w:val="24"/>
        </w:rPr>
        <w:t xml:space="preserve">muss </w:t>
      </w:r>
      <w:r w:rsidR="006E5019" w:rsidRPr="00561D30">
        <w:rPr>
          <w:sz w:val="24"/>
          <w:szCs w:val="24"/>
        </w:rPr>
        <w:t>ein</w:t>
      </w:r>
      <w:r w:rsidR="00561D30" w:rsidRPr="00561D30">
        <w:rPr>
          <w:sz w:val="24"/>
          <w:szCs w:val="24"/>
        </w:rPr>
        <w:t>ge</w:t>
      </w:r>
      <w:r w:rsidR="006E5019" w:rsidRPr="00561D30">
        <w:rPr>
          <w:sz w:val="24"/>
          <w:szCs w:val="24"/>
        </w:rPr>
        <w:t>lös</w:t>
      </w:r>
      <w:r w:rsidR="00561D30" w:rsidRPr="00561D30">
        <w:rPr>
          <w:sz w:val="24"/>
          <w:szCs w:val="24"/>
        </w:rPr>
        <w:t>t</w:t>
      </w:r>
      <w:r w:rsidR="006E5019" w:rsidRPr="00561D30">
        <w:rPr>
          <w:sz w:val="24"/>
          <w:szCs w:val="24"/>
        </w:rPr>
        <w:t>, die Freilassung der an die 5000 zählenden politischen Gefangenen</w:t>
      </w:r>
      <w:r w:rsidR="00561D30" w:rsidRPr="00561D30">
        <w:rPr>
          <w:sz w:val="24"/>
          <w:szCs w:val="24"/>
        </w:rPr>
        <w:t xml:space="preserve"> muss geregelt werden. Nach den Schrecken der vergangenen Jahrzehnte ist es an der Zeit</w:t>
      </w:r>
      <w:r w:rsidR="00235DFB">
        <w:rPr>
          <w:sz w:val="24"/>
          <w:szCs w:val="24"/>
        </w:rPr>
        <w:t>,</w:t>
      </w:r>
      <w:r w:rsidR="006E5019" w:rsidRPr="00561D30">
        <w:rPr>
          <w:sz w:val="24"/>
          <w:szCs w:val="24"/>
        </w:rPr>
        <w:t xml:space="preserve"> konkrete Abmachungen zu treffen, die</w:t>
      </w:r>
      <w:r w:rsidR="00BA3EF4" w:rsidRPr="00561D30">
        <w:rPr>
          <w:sz w:val="24"/>
          <w:szCs w:val="24"/>
        </w:rPr>
        <w:t xml:space="preserve"> Sicherheit und gutes Leben für alle Menschen</w:t>
      </w:r>
      <w:r w:rsidR="00F348CE" w:rsidRPr="00561D30">
        <w:rPr>
          <w:sz w:val="24"/>
          <w:szCs w:val="24"/>
        </w:rPr>
        <w:t>,</w:t>
      </w:r>
      <w:r w:rsidR="00BA3EF4" w:rsidRPr="00561D30">
        <w:rPr>
          <w:sz w:val="24"/>
          <w:szCs w:val="24"/>
        </w:rPr>
        <w:t xml:space="preserve"> in </w:t>
      </w:r>
      <w:r w:rsidR="00310151" w:rsidRPr="00561D30">
        <w:rPr>
          <w:sz w:val="24"/>
          <w:szCs w:val="24"/>
        </w:rPr>
        <w:t xml:space="preserve">Israel und </w:t>
      </w:r>
      <w:r w:rsidR="00F348CE" w:rsidRPr="00561D30">
        <w:rPr>
          <w:sz w:val="24"/>
          <w:szCs w:val="24"/>
        </w:rPr>
        <w:t xml:space="preserve">in </w:t>
      </w:r>
      <w:r w:rsidR="00310151" w:rsidRPr="00FE41BF">
        <w:rPr>
          <w:sz w:val="24"/>
          <w:szCs w:val="24"/>
        </w:rPr>
        <w:t>Palästina</w:t>
      </w:r>
      <w:r w:rsidR="006E5019" w:rsidRPr="00FE41BF">
        <w:rPr>
          <w:sz w:val="24"/>
          <w:szCs w:val="24"/>
        </w:rPr>
        <w:t>, garantieren</w:t>
      </w:r>
      <w:r w:rsidR="00BA3EF4" w:rsidRPr="00FE41BF">
        <w:rPr>
          <w:sz w:val="24"/>
          <w:szCs w:val="24"/>
        </w:rPr>
        <w:t>.</w:t>
      </w:r>
    </w:p>
    <w:p w14:paraId="7429412C" w14:textId="708CA3BA" w:rsidR="00235DFB" w:rsidRPr="00FE41BF" w:rsidRDefault="00FE41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  <w:sz w:val="24"/>
          <w:szCs w:val="24"/>
        </w:rPr>
      </w:pPr>
      <w:r w:rsidRPr="00FE41BF">
        <w:rPr>
          <w:rFonts w:cs="Courier New"/>
          <w:color w:val="000000"/>
          <w:sz w:val="24"/>
          <w:szCs w:val="24"/>
        </w:rPr>
        <w:t xml:space="preserve">Anlässlich dieser Ereignisse bitten wir um Spenden unter dem Stichwort "Palästina" auf das Spendenkonto von </w:t>
      </w:r>
      <w:proofErr w:type="spellStart"/>
      <w:r w:rsidRPr="00FE41BF">
        <w:rPr>
          <w:rFonts w:cs="Courier New"/>
          <w:color w:val="000000"/>
          <w:sz w:val="24"/>
          <w:szCs w:val="24"/>
        </w:rPr>
        <w:t>medico</w:t>
      </w:r>
      <w:proofErr w:type="spellEnd"/>
      <w:r w:rsidRPr="00FE41BF">
        <w:rPr>
          <w:rFonts w:cs="Courier New"/>
          <w:color w:val="000000"/>
          <w:sz w:val="24"/>
          <w:szCs w:val="24"/>
        </w:rPr>
        <w:t xml:space="preserve"> international</w:t>
      </w:r>
    </w:p>
    <w:p w14:paraId="5E720264" w14:textId="77777777" w:rsidR="00FE41BF" w:rsidRDefault="00FE41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de-DE"/>
        </w:rPr>
      </w:pPr>
    </w:p>
    <w:p w14:paraId="10457B16" w14:textId="77777777" w:rsidR="00353CBA" w:rsidRPr="00561D30" w:rsidRDefault="00BA3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proofErr w:type="spellStart"/>
      <w:r w:rsidRPr="00561D30">
        <w:rPr>
          <w:rFonts w:eastAsia="Times New Roman" w:cs="Courier New"/>
          <w:sz w:val="24"/>
          <w:szCs w:val="24"/>
          <w:lang w:eastAsia="de-DE"/>
        </w:rPr>
        <w:t>medico</w:t>
      </w:r>
      <w:proofErr w:type="spellEnd"/>
      <w:r w:rsidRPr="00561D30">
        <w:rPr>
          <w:rFonts w:eastAsia="Times New Roman" w:cs="Courier New"/>
          <w:sz w:val="24"/>
          <w:szCs w:val="24"/>
          <w:lang w:eastAsia="de-DE"/>
        </w:rPr>
        <w:t xml:space="preserve"> international</w:t>
      </w:r>
    </w:p>
    <w:p w14:paraId="548FAF4B" w14:textId="77777777" w:rsidR="00353CBA" w:rsidRPr="00561D30" w:rsidRDefault="00BA3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61D30">
        <w:rPr>
          <w:rFonts w:eastAsia="Times New Roman" w:cs="Courier New"/>
          <w:sz w:val="24"/>
          <w:szCs w:val="24"/>
          <w:lang w:eastAsia="de-DE"/>
        </w:rPr>
        <w:t>Konto-Nr. 1800</w:t>
      </w:r>
    </w:p>
    <w:p w14:paraId="2744A1D8" w14:textId="77777777" w:rsidR="00353CBA" w:rsidRPr="00561D30" w:rsidRDefault="00BA3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61D30">
        <w:rPr>
          <w:rFonts w:eastAsia="Times New Roman" w:cs="Courier New"/>
          <w:sz w:val="24"/>
          <w:szCs w:val="24"/>
          <w:lang w:eastAsia="de-DE"/>
        </w:rPr>
        <w:t>Frankfurter Sparkasse</w:t>
      </w:r>
    </w:p>
    <w:p w14:paraId="0F01ADE5" w14:textId="77777777" w:rsidR="00353CBA" w:rsidRPr="00561D30" w:rsidRDefault="00BA3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61D30">
        <w:rPr>
          <w:rFonts w:eastAsia="Times New Roman" w:cs="Courier New"/>
          <w:sz w:val="24"/>
          <w:szCs w:val="24"/>
          <w:lang w:eastAsia="de-DE"/>
        </w:rPr>
        <w:t>BLZ 500 502 01</w:t>
      </w:r>
    </w:p>
    <w:p w14:paraId="4E78D62C" w14:textId="77777777" w:rsidR="00353CBA" w:rsidRPr="00561D30" w:rsidRDefault="00BA3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561D30">
        <w:rPr>
          <w:rFonts w:eastAsia="Times New Roman" w:cs="Courier New"/>
          <w:sz w:val="24"/>
          <w:szCs w:val="24"/>
          <w:lang w:eastAsia="de-DE"/>
        </w:rPr>
        <w:t>IBAN: DE21 5005 0201 0000 0018 00</w:t>
      </w:r>
    </w:p>
    <w:p w14:paraId="0CBD47BB" w14:textId="77777777" w:rsidR="00353CBA" w:rsidRPr="00561D30" w:rsidRDefault="00353C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de-DE"/>
        </w:rPr>
      </w:pPr>
    </w:p>
    <w:p w14:paraId="495F7269" w14:textId="27ACFB49" w:rsidR="00FE41BF" w:rsidRPr="00561D30" w:rsidRDefault="00BA3EF4" w:rsidP="00FE41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proofErr w:type="spellStart"/>
      <w:r w:rsidRPr="00561D30">
        <w:rPr>
          <w:rFonts w:eastAsia="Times New Roman" w:cs="Courier New"/>
          <w:b/>
          <w:sz w:val="24"/>
          <w:szCs w:val="24"/>
          <w:lang w:eastAsia="de-DE"/>
        </w:rPr>
        <w:t>UnterzeichnerInnen</w:t>
      </w:r>
      <w:proofErr w:type="spellEnd"/>
      <w:r w:rsidRPr="00561D30">
        <w:rPr>
          <w:rFonts w:eastAsia="Times New Roman" w:cs="Courier New"/>
          <w:b/>
          <w:sz w:val="24"/>
          <w:szCs w:val="24"/>
          <w:lang w:eastAsia="de-DE"/>
        </w:rPr>
        <w:t>:</w:t>
      </w:r>
    </w:p>
    <w:tbl>
      <w:tblPr>
        <w:tblW w:w="5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740"/>
      </w:tblGrid>
      <w:tr w:rsidR="00F42EBB" w:rsidRPr="00F42EBB" w14:paraId="3673B486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47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D652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Elmar Altvater (Berlin)</w:t>
            </w:r>
          </w:p>
        </w:tc>
      </w:tr>
      <w:tr w:rsidR="00F42EBB" w:rsidRPr="00F42EBB" w14:paraId="346749FA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D0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2.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61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Dr. Günter Berg (Berlin)</w:t>
            </w:r>
          </w:p>
        </w:tc>
      </w:tr>
      <w:tr w:rsidR="00F42EBB" w:rsidRPr="00F42EBB" w14:paraId="2D324A58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D26F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3.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EBA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Armin Bernhard (Duisburg-Essen)</w:t>
            </w:r>
          </w:p>
        </w:tc>
      </w:tr>
      <w:tr w:rsidR="00F42EBB" w:rsidRPr="00F42EBB" w14:paraId="0A8FF1C4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70D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4.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F9B2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Rolf Bertram (Göttingen)</w:t>
            </w:r>
          </w:p>
        </w:tc>
      </w:tr>
      <w:tr w:rsidR="00F42EBB" w:rsidRPr="00F42EBB" w14:paraId="320C32C3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659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5.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7C6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Ulrich Brand (Wien)</w:t>
            </w:r>
          </w:p>
        </w:tc>
      </w:tr>
      <w:tr w:rsidR="00F42EBB" w:rsidRPr="00F42EBB" w14:paraId="25B6D3C4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C0C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6.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8D98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Claudia von Braunmühl (Berlin)</w:t>
            </w:r>
          </w:p>
        </w:tc>
      </w:tr>
      <w:tr w:rsidR="00F42EBB" w:rsidRPr="00F42EBB" w14:paraId="466DE4F0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DF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7.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16D6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Christoph Butterwege (Köln)</w:t>
            </w:r>
          </w:p>
        </w:tc>
      </w:tr>
      <w:tr w:rsidR="00F42EBB" w:rsidRPr="00F42EBB" w14:paraId="4A22C6F1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92D3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8.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4EA4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Wolfgang Däubler (Bremen)</w:t>
            </w:r>
          </w:p>
        </w:tc>
      </w:tr>
      <w:tr w:rsidR="00F42EBB" w:rsidRPr="00F42EBB" w14:paraId="09CFA77F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D6E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9.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37F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val="en-US" w:eastAsia="de-DE"/>
              </w:rPr>
              <w:t>Apl. Prof. Dr. Alex Demirovic (Frankfurt a.M.)</w:t>
            </w:r>
          </w:p>
        </w:tc>
      </w:tr>
      <w:tr w:rsidR="00F42EBB" w:rsidRPr="00F42EBB" w14:paraId="508351CA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5F6A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10.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731F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Klaus Dörre (Jena)</w:t>
            </w:r>
          </w:p>
        </w:tc>
      </w:tr>
      <w:tr w:rsidR="00F42EBB" w:rsidRPr="00F42EBB" w14:paraId="7970C9BD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90F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11.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503A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Ulrich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Duchrow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(Heidelberg)</w:t>
            </w:r>
          </w:p>
        </w:tc>
      </w:tr>
      <w:tr w:rsidR="00F42EBB" w:rsidRPr="00F42EBB" w14:paraId="55C3F8D3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D7C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12.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B88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Andreas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Fisahn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(Bielefeld)</w:t>
            </w:r>
          </w:p>
        </w:tc>
      </w:tr>
      <w:tr w:rsidR="00F42EBB" w:rsidRPr="00F42EBB" w14:paraId="3452C11C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9D4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13.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8D5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Heide Gerstenberger (Bremen)</w:t>
            </w:r>
          </w:p>
        </w:tc>
      </w:tr>
      <w:tr w:rsidR="00F42EBB" w:rsidRPr="00F42EBB" w14:paraId="5F99F2A7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0B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14.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D3AA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val="en-US" w:eastAsia="de-DE"/>
              </w:rPr>
              <w:t>Prof. Dr. Frigga Haug (La Palma)</w:t>
            </w:r>
          </w:p>
        </w:tc>
      </w:tr>
      <w:tr w:rsidR="00F42EBB" w:rsidRPr="00F42EBB" w14:paraId="5A787318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DEF7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15.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6B97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Wolfgang Fritz Haug (La Palma)</w:t>
            </w:r>
          </w:p>
        </w:tc>
      </w:tr>
      <w:tr w:rsidR="00F42EBB" w:rsidRPr="00F42EBB" w14:paraId="445E40D1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77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16.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9C92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Peter Herrmann (Rom)</w:t>
            </w:r>
          </w:p>
        </w:tc>
      </w:tr>
      <w:tr w:rsidR="00F42EBB" w:rsidRPr="00F42EBB" w14:paraId="3868DF11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91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17.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501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Dr.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Rasmus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Hoffmann (Florenz/Rotterdam)</w:t>
            </w:r>
          </w:p>
        </w:tc>
      </w:tr>
      <w:tr w:rsidR="00F42EBB" w:rsidRPr="00F42EBB" w14:paraId="11A5E5F6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53D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18.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14B9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Dr. Heike Knops (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Uedem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)</w:t>
            </w:r>
          </w:p>
        </w:tc>
      </w:tr>
      <w:tr w:rsidR="00F42EBB" w:rsidRPr="00F42EBB" w14:paraId="1DA22730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F4C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19.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918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apl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. Prof. Dr. Reinhart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Kößler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(Freiburg)</w:t>
            </w:r>
          </w:p>
        </w:tc>
      </w:tr>
      <w:tr w:rsidR="00F42EBB" w:rsidRPr="00F42EBB" w14:paraId="1A1C273B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DEC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20.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DD7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Hans Jürgen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Krysmanski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(Münster)</w:t>
            </w:r>
          </w:p>
        </w:tc>
      </w:tr>
      <w:tr w:rsidR="00F42EBB" w:rsidRPr="00F42EBB" w14:paraId="47BA223C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D109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21.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0E8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Ingrid Lohmann (Hamburg)</w:t>
            </w:r>
          </w:p>
        </w:tc>
      </w:tr>
      <w:tr w:rsidR="00F42EBB" w:rsidRPr="00F42EBB" w14:paraId="65B915D7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3A8D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22.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C7F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Birgit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Mahnkopf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7D10B6C5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D3E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23.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86A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Mohssen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Massarrat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6CA555E0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A38C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24.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EEA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Klaus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Meschkat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(Hannover)</w:t>
            </w:r>
          </w:p>
        </w:tc>
      </w:tr>
      <w:tr w:rsidR="00F42EBB" w:rsidRPr="00F42EBB" w14:paraId="2E2E5589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65D8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25.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BF8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PD Dr. Lutz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Mez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4DE7214B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3FE9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lastRenderedPageBreak/>
              <w:t>26.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B10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Urs Müller-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Plantenberg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152EC6CC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2159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27.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2AC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val="en-US"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val="en-US" w:eastAsia="de-DE"/>
              </w:rPr>
              <w:t>Prof. Dr. John P. Neelsen (Tübingen)</w:t>
            </w:r>
          </w:p>
        </w:tc>
      </w:tr>
      <w:tr w:rsidR="00F42EBB" w:rsidRPr="00F42EBB" w14:paraId="6134CB97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4412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28.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36B6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apl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. Prof. Dr. Niko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Paech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(Oldenburg)</w:t>
            </w:r>
          </w:p>
        </w:tc>
      </w:tr>
      <w:tr w:rsidR="00F42EBB" w:rsidRPr="00F42EBB" w14:paraId="55CC5E4A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A24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29.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DB58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Prof. Dr. Norman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Paech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(Hamburg)</w:t>
            </w:r>
          </w:p>
        </w:tc>
      </w:tr>
      <w:tr w:rsidR="00F42EBB" w:rsidRPr="00F42EBB" w14:paraId="73120D7E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3E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30.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594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Tobias Pflüger (Tübingen)</w:t>
            </w:r>
          </w:p>
        </w:tc>
      </w:tr>
      <w:tr w:rsidR="00F42EBB" w:rsidRPr="00F42EBB" w14:paraId="18568329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6C8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31.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41D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Dr. Thomas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Sablowski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4E553B0F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10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32.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9E56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Jürgen Schutte (Berlin)</w:t>
            </w:r>
          </w:p>
        </w:tc>
      </w:tr>
      <w:tr w:rsidR="00F42EBB" w:rsidRPr="00F42EBB" w14:paraId="5538FDC9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4FE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33.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D63F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Gerd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Siebecke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(Hamburg)</w:t>
            </w:r>
          </w:p>
        </w:tc>
      </w:tr>
      <w:tr w:rsidR="00F42EBB" w:rsidRPr="00F42EBB" w14:paraId="16E3F9A2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EC2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34.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54E1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Gerd Steffens (Wedel)</w:t>
            </w:r>
          </w:p>
        </w:tc>
      </w:tr>
      <w:tr w:rsidR="00F42EBB" w:rsidRPr="00F42EBB" w14:paraId="64486BDB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0AD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35.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78DD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Eric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Sons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(Hamburg)</w:t>
            </w:r>
          </w:p>
        </w:tc>
      </w:tr>
      <w:tr w:rsidR="00F42EBB" w:rsidRPr="00F42EBB" w14:paraId="0A496A17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ABE4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36.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22E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PD Dr. Heike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Walk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(Berlin)</w:t>
            </w:r>
          </w:p>
        </w:tc>
      </w:tr>
      <w:tr w:rsidR="00F42EBB" w:rsidRPr="00F42EBB" w14:paraId="1967D09E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A3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37.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3EA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Professor Dr. Isidor </w:t>
            </w:r>
            <w:proofErr w:type="spellStart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Wallimann</w:t>
            </w:r>
            <w:proofErr w:type="spellEnd"/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 xml:space="preserve"> (Basel/Syracuse)</w:t>
            </w:r>
          </w:p>
        </w:tc>
      </w:tr>
      <w:tr w:rsidR="00F42EBB" w:rsidRPr="00F42EBB" w14:paraId="58F11E33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140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38.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F267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Christa Wichterich (Kassel)</w:t>
            </w:r>
          </w:p>
        </w:tc>
      </w:tr>
      <w:tr w:rsidR="00F42EBB" w:rsidRPr="00F42EBB" w14:paraId="3B90C2EA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0FD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39.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4A6B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Dr. Winfried Wolf (Berlin)</w:t>
            </w:r>
          </w:p>
        </w:tc>
      </w:tr>
      <w:tr w:rsidR="00F42EBB" w:rsidRPr="00F42EBB" w14:paraId="7489BE49" w14:textId="77777777" w:rsidTr="00F42EB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4EE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40.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7065" w14:textId="77777777" w:rsidR="00F42EBB" w:rsidRPr="00F42EBB" w:rsidRDefault="00F42EBB" w:rsidP="00F42E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lang w:eastAsia="de-DE"/>
              </w:rPr>
            </w:pPr>
            <w:r w:rsidRPr="00F42EBB">
              <w:rPr>
                <w:rFonts w:eastAsia="Times New Roman" w:cs="Times New Roman"/>
                <w:color w:val="000000"/>
                <w:kern w:val="0"/>
                <w:lang w:eastAsia="de-DE"/>
              </w:rPr>
              <w:t>Prof. Dr. Frieder Otto Wolf (Berlin)</w:t>
            </w:r>
          </w:p>
        </w:tc>
      </w:tr>
    </w:tbl>
    <w:p w14:paraId="20BB8CA6" w14:textId="70A68B82" w:rsidR="00561D30" w:rsidRPr="00561D30" w:rsidRDefault="00561D30">
      <w:pPr>
        <w:rPr>
          <w:sz w:val="24"/>
          <w:szCs w:val="24"/>
        </w:rPr>
      </w:pPr>
      <w:bookmarkStart w:id="0" w:name="_GoBack"/>
      <w:bookmarkEnd w:id="0"/>
    </w:p>
    <w:sectPr w:rsidR="00561D30" w:rsidRPr="00561D30" w:rsidSect="00A825C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6C956" w14:textId="77777777" w:rsidR="00F2417E" w:rsidRDefault="00F2417E">
      <w:pPr>
        <w:spacing w:after="0" w:line="240" w:lineRule="auto"/>
      </w:pPr>
      <w:r>
        <w:separator/>
      </w:r>
    </w:p>
  </w:endnote>
  <w:endnote w:type="continuationSeparator" w:id="0">
    <w:p w14:paraId="60F0F815" w14:textId="77777777" w:rsidR="00F2417E" w:rsidRDefault="00F2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B46A6" w14:textId="77777777" w:rsidR="00F2417E" w:rsidRDefault="00F241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8D27D" w14:textId="77777777" w:rsidR="00F2417E" w:rsidRDefault="00F2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8CC"/>
    <w:multiLevelType w:val="multilevel"/>
    <w:tmpl w:val="F03AA532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BA"/>
    <w:rsid w:val="00075040"/>
    <w:rsid w:val="00221979"/>
    <w:rsid w:val="00233842"/>
    <w:rsid w:val="00235DFB"/>
    <w:rsid w:val="00305879"/>
    <w:rsid w:val="00310151"/>
    <w:rsid w:val="00353CBA"/>
    <w:rsid w:val="00395CAA"/>
    <w:rsid w:val="0045727D"/>
    <w:rsid w:val="004B2BD9"/>
    <w:rsid w:val="00561D30"/>
    <w:rsid w:val="00572993"/>
    <w:rsid w:val="005A6B1B"/>
    <w:rsid w:val="005F075A"/>
    <w:rsid w:val="00685096"/>
    <w:rsid w:val="006D5205"/>
    <w:rsid w:val="006E5019"/>
    <w:rsid w:val="007323A1"/>
    <w:rsid w:val="00857CEE"/>
    <w:rsid w:val="008B097B"/>
    <w:rsid w:val="009A0A24"/>
    <w:rsid w:val="00A825C0"/>
    <w:rsid w:val="00AE27AB"/>
    <w:rsid w:val="00B10D31"/>
    <w:rsid w:val="00B60FA7"/>
    <w:rsid w:val="00BA3EF4"/>
    <w:rsid w:val="00BB55A0"/>
    <w:rsid w:val="00BC4827"/>
    <w:rsid w:val="00C61636"/>
    <w:rsid w:val="00C6769C"/>
    <w:rsid w:val="00C97E3F"/>
    <w:rsid w:val="00D32030"/>
    <w:rsid w:val="00D83B62"/>
    <w:rsid w:val="00EC29A8"/>
    <w:rsid w:val="00ED5B76"/>
    <w:rsid w:val="00F2417E"/>
    <w:rsid w:val="00F348CE"/>
    <w:rsid w:val="00F42EBB"/>
    <w:rsid w:val="00FE4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C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86291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2862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86291"/>
    <w:pPr>
      <w:spacing w:after="120"/>
    </w:pPr>
  </w:style>
  <w:style w:type="paragraph" w:styleId="Liste">
    <w:name w:val="List"/>
    <w:basedOn w:val="Textbody"/>
    <w:rsid w:val="00286291"/>
    <w:rPr>
      <w:rFonts w:ascii="Arial" w:hAnsi="Arial" w:cs="Mangal"/>
    </w:rPr>
  </w:style>
  <w:style w:type="paragraph" w:styleId="Beschriftung">
    <w:name w:val="caption"/>
    <w:basedOn w:val="Standard"/>
    <w:rsid w:val="00286291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286291"/>
    <w:pPr>
      <w:suppressLineNumbers/>
    </w:pPr>
    <w:rPr>
      <w:rFonts w:ascii="Arial" w:hAnsi="Arial" w:cs="Mangal"/>
    </w:rPr>
  </w:style>
  <w:style w:type="paragraph" w:styleId="HTMLVorformatiert">
    <w:name w:val="HTML Preformatted"/>
    <w:basedOn w:val="Standard"/>
    <w:rsid w:val="0028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rsid w:val="00286291"/>
    <w:pPr>
      <w:ind w:left="720"/>
    </w:pPr>
  </w:style>
  <w:style w:type="character" w:customStyle="1" w:styleId="HTMLVorformatiertZchn">
    <w:name w:val="HTML Vorformatiert Zchn"/>
    <w:basedOn w:val="Absatz-Standardschriftart"/>
    <w:rsid w:val="00286291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ListLabel1">
    <w:name w:val="ListLabel 1"/>
    <w:rsid w:val="00286291"/>
    <w:rPr>
      <w:rFonts w:eastAsia="Times New Roman" w:cs="Courier New"/>
    </w:rPr>
  </w:style>
  <w:style w:type="character" w:customStyle="1" w:styleId="ListLabel2">
    <w:name w:val="ListLabel 2"/>
    <w:rsid w:val="00286291"/>
    <w:rPr>
      <w:rFonts w:cs="Courier New"/>
    </w:rPr>
  </w:style>
  <w:style w:type="numbering" w:customStyle="1" w:styleId="WWNum1">
    <w:name w:val="WWNum1"/>
    <w:basedOn w:val="KeineListe"/>
    <w:rsid w:val="0028629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D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D8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86291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2862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86291"/>
    <w:pPr>
      <w:spacing w:after="120"/>
    </w:pPr>
  </w:style>
  <w:style w:type="paragraph" w:styleId="Liste">
    <w:name w:val="List"/>
    <w:basedOn w:val="Textbody"/>
    <w:rsid w:val="00286291"/>
    <w:rPr>
      <w:rFonts w:ascii="Arial" w:hAnsi="Arial" w:cs="Mangal"/>
    </w:rPr>
  </w:style>
  <w:style w:type="paragraph" w:styleId="Beschriftung">
    <w:name w:val="caption"/>
    <w:basedOn w:val="Standard"/>
    <w:rsid w:val="00286291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rsid w:val="00286291"/>
    <w:pPr>
      <w:suppressLineNumbers/>
    </w:pPr>
    <w:rPr>
      <w:rFonts w:ascii="Arial" w:hAnsi="Arial" w:cs="Mangal"/>
    </w:rPr>
  </w:style>
  <w:style w:type="paragraph" w:styleId="HTMLVorformatiert">
    <w:name w:val="HTML Preformatted"/>
    <w:basedOn w:val="Standard"/>
    <w:rsid w:val="00286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rsid w:val="00286291"/>
    <w:pPr>
      <w:ind w:left="720"/>
    </w:pPr>
  </w:style>
  <w:style w:type="character" w:customStyle="1" w:styleId="HTMLVorformatiertZchn">
    <w:name w:val="HTML Vorformatiert Zchn"/>
    <w:basedOn w:val="Absatz-Standardschriftart"/>
    <w:rsid w:val="00286291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ListLabel1">
    <w:name w:val="ListLabel 1"/>
    <w:rsid w:val="00286291"/>
    <w:rPr>
      <w:rFonts w:eastAsia="Times New Roman" w:cs="Courier New"/>
    </w:rPr>
  </w:style>
  <w:style w:type="character" w:customStyle="1" w:styleId="ListLabel2">
    <w:name w:val="ListLabel 2"/>
    <w:rsid w:val="00286291"/>
    <w:rPr>
      <w:rFonts w:cs="Courier New"/>
    </w:rPr>
  </w:style>
  <w:style w:type="numbering" w:customStyle="1" w:styleId="WWNum1">
    <w:name w:val="WWNum1"/>
    <w:basedOn w:val="KeineListe"/>
    <w:rsid w:val="0028629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6D8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6D8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Elmar Altvater</dc:creator>
  <cp:lastModifiedBy>Mayer Christoph</cp:lastModifiedBy>
  <cp:revision>3</cp:revision>
  <cp:lastPrinted>2014-08-09T15:32:00Z</cp:lastPrinted>
  <dcterms:created xsi:type="dcterms:W3CDTF">2014-08-13T07:28:00Z</dcterms:created>
  <dcterms:modified xsi:type="dcterms:W3CDTF">2014-08-13T11:06:00Z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